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horzAnchor="margin" w:tblpY="-620"/>
        <w:tblW w:w="5000" w:type="pct"/>
        <w:tblCellSpacing w:w="0" w:type="dxa"/>
        <w:shd w:val="clear" w:color="auto" w:fill="EEEEEE"/>
        <w:tblCellMar>
          <w:top w:w="75" w:type="dxa"/>
          <w:left w:w="75" w:type="dxa"/>
          <w:bottom w:w="75" w:type="dxa"/>
          <w:right w:w="75" w:type="dxa"/>
        </w:tblCellMar>
        <w:tblLook w:val="04A0"/>
      </w:tblPr>
      <w:tblGrid>
        <w:gridCol w:w="8992"/>
        <w:gridCol w:w="184"/>
      </w:tblGrid>
      <w:tr w:rsidR="00B54153" w:rsidRPr="00B54153" w:rsidTr="003D4C8B">
        <w:trPr>
          <w:tblCellSpacing w:w="0" w:type="dxa"/>
        </w:trPr>
        <w:tc>
          <w:tcPr>
            <w:tcW w:w="0" w:type="auto"/>
            <w:shd w:val="clear" w:color="auto" w:fill="EEEEEE"/>
            <w:vAlign w:val="center"/>
            <w:hideMark/>
          </w:tcPr>
          <w:p w:rsidR="00B54153" w:rsidRPr="00B54153" w:rsidRDefault="00B54153" w:rsidP="003D4C8B">
            <w:pPr>
              <w:outlineLvl w:val="1"/>
              <w:rPr>
                <w:rFonts w:ascii="Times New Roman" w:eastAsia="Times New Roman" w:hAnsi="Times New Roman" w:cs="Times New Roman"/>
                <w:b/>
                <w:bCs/>
                <w:sz w:val="36"/>
                <w:szCs w:val="36"/>
                <w:lang w:eastAsia="en-AU"/>
              </w:rPr>
            </w:pPr>
            <w:r w:rsidRPr="00B54153">
              <w:rPr>
                <w:rFonts w:ascii="Verdana" w:eastAsia="Times New Roman" w:hAnsi="Verdana" w:cs="Times New Roman"/>
                <w:b/>
                <w:bCs/>
                <w:sz w:val="36"/>
                <w:szCs w:val="36"/>
                <w:lang w:eastAsia="en-AU"/>
              </w:rPr>
              <w:t xml:space="preserve">Diffusion </w:t>
            </w:r>
            <w:r>
              <w:rPr>
                <w:rFonts w:ascii="Verdana" w:eastAsia="Times New Roman" w:hAnsi="Verdana" w:cs="Times New Roman"/>
                <w:b/>
                <w:bCs/>
                <w:sz w:val="36"/>
                <w:szCs w:val="36"/>
                <w:lang w:eastAsia="en-AU"/>
              </w:rPr>
              <w:t>and surface area to volume</w:t>
            </w:r>
            <w:r w:rsidRPr="00B54153">
              <w:rPr>
                <w:rFonts w:ascii="Verdana" w:eastAsia="Times New Roman" w:hAnsi="Verdana" w:cs="Times New Roman"/>
                <w:b/>
                <w:bCs/>
                <w:sz w:val="36"/>
                <w:szCs w:val="36"/>
                <w:lang w:eastAsia="en-AU"/>
              </w:rPr>
              <w:t xml:space="preserve"> </w:t>
            </w:r>
          </w:p>
        </w:tc>
        <w:tc>
          <w:tcPr>
            <w:tcW w:w="0" w:type="auto"/>
            <w:shd w:val="clear" w:color="auto" w:fill="EEEEEE"/>
            <w:vAlign w:val="center"/>
            <w:hideMark/>
          </w:tcPr>
          <w:p w:rsidR="00B54153" w:rsidRPr="00B54153" w:rsidRDefault="00B54153" w:rsidP="003D4C8B">
            <w:pPr>
              <w:spacing w:before="0" w:beforeAutospacing="0" w:after="0" w:afterAutospacing="0"/>
              <w:jc w:val="right"/>
              <w:rPr>
                <w:rFonts w:ascii="Times New Roman" w:eastAsia="Times New Roman" w:hAnsi="Times New Roman" w:cs="Times New Roman"/>
                <w:sz w:val="24"/>
                <w:szCs w:val="24"/>
                <w:lang w:eastAsia="en-AU"/>
              </w:rPr>
            </w:pPr>
          </w:p>
        </w:tc>
      </w:tr>
    </w:tbl>
    <w:p w:rsidR="00B54153" w:rsidRPr="00B54153" w:rsidRDefault="00B54153" w:rsidP="00B54153">
      <w:pPr>
        <w:spacing w:before="0" w:beforeAutospacing="0" w:after="0" w:afterAutospacing="0"/>
        <w:rPr>
          <w:rFonts w:ascii="Times New Roman" w:eastAsia="Times New Roman" w:hAnsi="Times New Roman" w:cs="Times New Roman"/>
          <w:vanish/>
          <w:sz w:val="24"/>
          <w:szCs w:val="24"/>
          <w:lang w:eastAsia="en-AU"/>
        </w:rPr>
      </w:pPr>
    </w:p>
    <w:tbl>
      <w:tblPr>
        <w:tblW w:w="5079" w:type="pct"/>
        <w:tblCellSpacing w:w="0" w:type="dxa"/>
        <w:tblInd w:w="-142" w:type="dxa"/>
        <w:tblCellMar>
          <w:left w:w="0" w:type="dxa"/>
          <w:right w:w="0" w:type="dxa"/>
        </w:tblCellMar>
        <w:tblLook w:val="04A0"/>
      </w:tblPr>
      <w:tblGrid>
        <w:gridCol w:w="1055"/>
        <w:gridCol w:w="2704"/>
        <w:gridCol w:w="2705"/>
        <w:gridCol w:w="2705"/>
      </w:tblGrid>
      <w:tr w:rsidR="00B54153" w:rsidRPr="00B54153" w:rsidTr="003D4C8B">
        <w:trPr>
          <w:tblCellSpacing w:w="0" w:type="dxa"/>
        </w:trPr>
        <w:tc>
          <w:tcPr>
            <w:tcW w:w="576" w:type="pct"/>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c>
          <w:tcPr>
            <w:tcW w:w="0" w:type="auto"/>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r>
      <w:tr w:rsidR="00B54153" w:rsidRPr="00B54153" w:rsidTr="003D4C8B">
        <w:trPr>
          <w:tblCellSpacing w:w="0" w:type="dxa"/>
        </w:trPr>
        <w:tc>
          <w:tcPr>
            <w:tcW w:w="5000" w:type="pct"/>
            <w:gridSpan w:val="4"/>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p>
        </w:tc>
      </w:tr>
    </w:tbl>
    <w:p w:rsidR="00B54153" w:rsidRPr="003D4C8B" w:rsidRDefault="00B54153" w:rsidP="00B54153">
      <w:pPr>
        <w:rPr>
          <w:rFonts w:ascii="Times New Roman" w:eastAsia="Times New Roman" w:hAnsi="Times New Roman" w:cs="Times New Roman"/>
          <w:sz w:val="24"/>
          <w:szCs w:val="24"/>
          <w:lang w:eastAsia="en-AU"/>
        </w:rPr>
      </w:pPr>
      <w:r w:rsidRPr="003D4C8B">
        <w:rPr>
          <w:rFonts w:ascii="Verdana" w:eastAsia="Times New Roman" w:hAnsi="Verdana" w:cs="Times New Roman"/>
          <w:b/>
          <w:bCs/>
          <w:sz w:val="32"/>
          <w:szCs w:val="32"/>
          <w:lang w:eastAsia="en-AU"/>
        </w:rPr>
        <w:t>Aim</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To determine how surface area and volume relate to one another and how the rate of diffusion varies with the ratio of surface area to volume.</w:t>
      </w:r>
      <w:r w:rsidRPr="003D4C8B">
        <w:rPr>
          <w:rFonts w:ascii="Times New Roman" w:eastAsia="Times New Roman" w:hAnsi="Times New Roman" w:cs="Times New Roman"/>
          <w:sz w:val="24"/>
          <w:szCs w:val="24"/>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Materials</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Three cubes of agar-phenolphthalein (1 cm, 2 cm, and 3 cm</w:t>
      </w:r>
      <w:r w:rsidR="00BA7DAE"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side</w:t>
      </w:r>
      <w:r w:rsidR="00BA7DAE" w:rsidRPr="003D4C8B">
        <w:rPr>
          <w:rFonts w:ascii="Times New Roman" w:eastAsia="Times New Roman" w:hAnsi="Times New Roman" w:cs="Times New Roman"/>
          <w:sz w:val="20"/>
          <w:szCs w:val="20"/>
          <w:lang w:eastAsia="en-AU"/>
        </w:rPr>
        <w:t>s</w:t>
      </w:r>
      <w:r w:rsidRPr="003D4C8B">
        <w:rPr>
          <w:rFonts w:ascii="Times New Roman" w:eastAsia="Times New Roman" w:hAnsi="Times New Roman" w:cs="Times New Roman"/>
          <w:sz w:val="20"/>
          <w:szCs w:val="20"/>
          <w:lang w:eastAsia="en-AU"/>
        </w:rPr>
        <w:t xml:space="preserve">), </w:t>
      </w:r>
      <w:r w:rsidR="00BA7DAE" w:rsidRPr="003D4C8B">
        <w:rPr>
          <w:rFonts w:ascii="Times New Roman" w:eastAsia="Times New Roman" w:hAnsi="Times New Roman" w:cs="Times New Roman"/>
          <w:sz w:val="20"/>
          <w:szCs w:val="20"/>
          <w:lang w:eastAsia="en-AU"/>
        </w:rPr>
        <w:t xml:space="preserve">dilute </w:t>
      </w:r>
      <w:r w:rsidRPr="003D4C8B">
        <w:rPr>
          <w:rFonts w:ascii="Times New Roman" w:eastAsia="Times New Roman" w:hAnsi="Times New Roman" w:cs="Times New Roman"/>
          <w:sz w:val="20"/>
          <w:szCs w:val="20"/>
          <w:lang w:eastAsia="en-AU"/>
        </w:rPr>
        <w:t xml:space="preserve">sulphuric acid solution (H2SO4), a ruler, a razor blade, a plastic spoon, a paper towel, </w:t>
      </w:r>
      <w:proofErr w:type="gramStart"/>
      <w:r w:rsidRPr="003D4C8B">
        <w:rPr>
          <w:rFonts w:ascii="Times New Roman" w:eastAsia="Times New Roman" w:hAnsi="Times New Roman" w:cs="Times New Roman"/>
          <w:sz w:val="20"/>
          <w:szCs w:val="20"/>
          <w:lang w:eastAsia="en-AU"/>
        </w:rPr>
        <w:t>beaker</w:t>
      </w:r>
      <w:proofErr w:type="gramEnd"/>
      <w:r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32"/>
          <w:szCs w:val="32"/>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Overview</w:t>
      </w:r>
      <w:r w:rsidRPr="003D4C8B">
        <w:rPr>
          <w:rFonts w:ascii="Times New Roman" w:eastAsia="Times New Roman" w:hAnsi="Times New Roman" w:cs="Times New Roman"/>
          <w:sz w:val="32"/>
          <w:szCs w:val="32"/>
          <w:lang w:eastAsia="en-AU"/>
        </w:rPr>
        <w:br/>
      </w:r>
      <w:r w:rsidRPr="003D4C8B">
        <w:rPr>
          <w:rFonts w:ascii="Times New Roman" w:eastAsia="Times New Roman" w:hAnsi="Times New Roman" w:cs="Times New Roman"/>
          <w:sz w:val="20"/>
          <w:szCs w:val="20"/>
          <w:lang w:eastAsia="en-AU"/>
        </w:rPr>
        <w:t xml:space="preserve">The phenolphthalein in the agar cubes reacts with the sulphuric acid, changing the colour of the cube from pink to clear. After the cubes are exposed to sulphuric acid, you will be able to see how far the sulphuric acid </w:t>
      </w:r>
      <w:r w:rsidR="00BA7DAE" w:rsidRPr="003D4C8B">
        <w:rPr>
          <w:rFonts w:ascii="Times New Roman" w:eastAsia="Times New Roman" w:hAnsi="Times New Roman" w:cs="Times New Roman"/>
          <w:sz w:val="20"/>
          <w:szCs w:val="20"/>
          <w:lang w:eastAsia="en-AU"/>
        </w:rPr>
        <w:t xml:space="preserve">has </w:t>
      </w:r>
      <w:r w:rsidRPr="003D4C8B">
        <w:rPr>
          <w:rFonts w:ascii="Times New Roman" w:eastAsia="Times New Roman" w:hAnsi="Times New Roman" w:cs="Times New Roman"/>
          <w:sz w:val="20"/>
          <w:szCs w:val="20"/>
          <w:lang w:eastAsia="en-AU"/>
        </w:rPr>
        <w:t>diffused</w:t>
      </w:r>
      <w:r w:rsidR="00BA7DAE"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t xml:space="preserve"> based upon the change in colour which it caused. This will allow you to determine the relationship between diffusion and the surface area to volume ratio of the cubes.</w:t>
      </w:r>
      <w:r w:rsidR="00BA7DAE" w:rsidRPr="003D4C8B">
        <w:rPr>
          <w:rFonts w:ascii="Times New Roman" w:eastAsia="Times New Roman" w:hAnsi="Times New Roman" w:cs="Times New Roman"/>
          <w:sz w:val="20"/>
          <w:szCs w:val="20"/>
          <w:lang w:eastAsia="en-AU"/>
        </w:rPr>
        <w:t xml:space="preserve"> You should assume that the sulphuric acid represents some vital requirement of a living cell, such as oxygen</w:t>
      </w:r>
      <w:r w:rsidRPr="003D4C8B">
        <w:rPr>
          <w:rFonts w:ascii="Times New Roman" w:eastAsia="Times New Roman" w:hAnsi="Times New Roman" w:cs="Times New Roman"/>
          <w:sz w:val="32"/>
          <w:szCs w:val="32"/>
          <w:lang w:eastAsia="en-AU"/>
        </w:rPr>
        <w:t xml:space="preserve"> </w:t>
      </w:r>
    </w:p>
    <w:p w:rsidR="00B54153" w:rsidRPr="003D4C8B" w:rsidRDefault="00B54153" w:rsidP="00B54153">
      <w:pPr>
        <w:rPr>
          <w:rFonts w:ascii="Times New Roman" w:eastAsia="Times New Roman" w:hAnsi="Times New Roman" w:cs="Times New Roman"/>
          <w:sz w:val="32"/>
          <w:szCs w:val="32"/>
          <w:lang w:eastAsia="en-AU"/>
        </w:rPr>
      </w:pPr>
      <w:r w:rsidRPr="003D4C8B">
        <w:rPr>
          <w:rFonts w:ascii="Verdana" w:eastAsia="Times New Roman" w:hAnsi="Verdana" w:cs="Times New Roman"/>
          <w:b/>
          <w:bCs/>
          <w:sz w:val="32"/>
          <w:szCs w:val="32"/>
          <w:lang w:eastAsia="en-AU"/>
        </w:rPr>
        <w:t>Procedure</w:t>
      </w:r>
      <w:r w:rsidRPr="003D4C8B">
        <w:rPr>
          <w:rFonts w:ascii="Times New Roman" w:eastAsia="Times New Roman" w:hAnsi="Times New Roman" w:cs="Times New Roman"/>
          <w:sz w:val="32"/>
          <w:szCs w:val="32"/>
          <w:lang w:eastAsia="en-AU"/>
        </w:rPr>
        <w:t xml:space="preserve"> </w:t>
      </w:r>
    </w:p>
    <w:p w:rsidR="00BA7DAE" w:rsidRPr="003D4C8B" w:rsidRDefault="00BA7DAE"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Cut out three agar cubes of side length 1 cm, 2 cm and 3 cm from the block of jelly.</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Calculate the surface area and volume of each </w:t>
      </w:r>
      <w:r w:rsidR="00BA7DAE" w:rsidRPr="003D4C8B">
        <w:rPr>
          <w:rFonts w:ascii="Times New Roman" w:eastAsia="Times New Roman" w:hAnsi="Times New Roman" w:cs="Times New Roman"/>
          <w:sz w:val="20"/>
          <w:szCs w:val="20"/>
          <w:lang w:eastAsia="en-AU"/>
        </w:rPr>
        <w:t xml:space="preserve">of these </w:t>
      </w:r>
      <w:r w:rsidRPr="003D4C8B">
        <w:rPr>
          <w:rFonts w:ascii="Times New Roman" w:eastAsia="Times New Roman" w:hAnsi="Times New Roman" w:cs="Times New Roman"/>
          <w:sz w:val="20"/>
          <w:szCs w:val="20"/>
          <w:lang w:eastAsia="en-AU"/>
        </w:rPr>
        <w:t>cube</w:t>
      </w:r>
      <w:r w:rsidR="00BA7DAE" w:rsidRPr="003D4C8B">
        <w:rPr>
          <w:rFonts w:ascii="Times New Roman" w:eastAsia="Times New Roman" w:hAnsi="Times New Roman" w:cs="Times New Roman"/>
          <w:sz w:val="20"/>
          <w:szCs w:val="20"/>
          <w:lang w:eastAsia="en-AU"/>
        </w:rPr>
        <w:t>s</w:t>
      </w:r>
      <w:r w:rsidRPr="003D4C8B">
        <w:rPr>
          <w:rFonts w:ascii="Times New Roman" w:eastAsia="Times New Roman" w:hAnsi="Times New Roman" w:cs="Times New Roman"/>
          <w:sz w:val="20"/>
          <w:szCs w:val="20"/>
          <w:lang w:eastAsia="en-AU"/>
        </w:rPr>
        <w:t xml:space="preserve"> and record these values in the table below.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Carefully fill </w:t>
      </w:r>
      <w:r w:rsidR="00BA7DAE" w:rsidRPr="003D4C8B">
        <w:rPr>
          <w:rFonts w:ascii="Times New Roman" w:eastAsia="Times New Roman" w:hAnsi="Times New Roman" w:cs="Times New Roman"/>
          <w:sz w:val="20"/>
          <w:szCs w:val="20"/>
          <w:lang w:eastAsia="en-AU"/>
        </w:rPr>
        <w:t xml:space="preserve">a </w:t>
      </w:r>
      <w:r w:rsidRPr="003D4C8B">
        <w:rPr>
          <w:rFonts w:ascii="Times New Roman" w:eastAsia="Times New Roman" w:hAnsi="Times New Roman" w:cs="Times New Roman"/>
          <w:sz w:val="20"/>
          <w:szCs w:val="20"/>
          <w:lang w:eastAsia="en-AU"/>
        </w:rPr>
        <w:t xml:space="preserve">beaker with sulphuric acid so that the cubes will be completely submerged when placed in the beaker.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Place the three agar cubes in the beaker. After 15 minutes</w:t>
      </w:r>
      <w:r w:rsidR="00BA7DAE" w:rsidRPr="003D4C8B">
        <w:rPr>
          <w:rFonts w:ascii="Times New Roman" w:eastAsia="Times New Roman" w:hAnsi="Times New Roman" w:cs="Times New Roman"/>
          <w:sz w:val="20"/>
          <w:szCs w:val="20"/>
          <w:lang w:eastAsia="en-AU"/>
        </w:rPr>
        <w:t xml:space="preserve"> (or as directed by your teacher)</w:t>
      </w:r>
      <w:r w:rsidRPr="003D4C8B">
        <w:rPr>
          <w:rFonts w:ascii="Times New Roman" w:eastAsia="Times New Roman" w:hAnsi="Times New Roman" w:cs="Times New Roman"/>
          <w:sz w:val="20"/>
          <w:szCs w:val="20"/>
          <w:lang w:eastAsia="en-AU"/>
        </w:rPr>
        <w:t xml:space="preserve">, remove them and place them on a paper towel.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Using the paper towel, blot the cubes dry.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Use the razor blade to carefully cut each cube in half.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Measure the length of </w:t>
      </w:r>
      <w:r w:rsidR="00313934" w:rsidRPr="003D4C8B">
        <w:rPr>
          <w:rFonts w:ascii="Times New Roman" w:eastAsia="Times New Roman" w:hAnsi="Times New Roman" w:cs="Times New Roman"/>
          <w:sz w:val="20"/>
          <w:szCs w:val="20"/>
          <w:lang w:eastAsia="en-AU"/>
        </w:rPr>
        <w:t xml:space="preserve">the part of each </w:t>
      </w:r>
      <w:r w:rsidRPr="003D4C8B">
        <w:rPr>
          <w:rFonts w:ascii="Times New Roman" w:eastAsia="Times New Roman" w:hAnsi="Times New Roman" w:cs="Times New Roman"/>
          <w:sz w:val="20"/>
          <w:szCs w:val="20"/>
          <w:lang w:eastAsia="en-AU"/>
        </w:rPr>
        <w:t xml:space="preserve">cube </w:t>
      </w:r>
      <w:r w:rsidR="00313934" w:rsidRPr="003D4C8B">
        <w:rPr>
          <w:rFonts w:ascii="Times New Roman" w:eastAsia="Times New Roman" w:hAnsi="Times New Roman" w:cs="Times New Roman"/>
          <w:sz w:val="20"/>
          <w:szCs w:val="20"/>
          <w:lang w:eastAsia="en-AU"/>
        </w:rPr>
        <w:t>that</w:t>
      </w:r>
      <w:r w:rsidRPr="003D4C8B">
        <w:rPr>
          <w:rFonts w:ascii="Times New Roman" w:eastAsia="Times New Roman" w:hAnsi="Times New Roman" w:cs="Times New Roman"/>
          <w:sz w:val="20"/>
          <w:szCs w:val="20"/>
          <w:lang w:eastAsia="en-AU"/>
        </w:rPr>
        <w:t xml:space="preserve"> did not change colour</w:t>
      </w:r>
      <w:r w:rsidR="00313934" w:rsidRPr="003D4C8B">
        <w:rPr>
          <w:rFonts w:ascii="Times New Roman" w:eastAsia="Times New Roman" w:hAnsi="Times New Roman" w:cs="Times New Roman"/>
          <w:sz w:val="20"/>
          <w:szCs w:val="20"/>
          <w:lang w:eastAsia="en-AU"/>
        </w:rPr>
        <w:t xml:space="preserve"> i.e. (remained red)</w:t>
      </w:r>
      <w:r w:rsidRPr="003D4C8B">
        <w:rPr>
          <w:rFonts w:ascii="Times New Roman" w:eastAsia="Times New Roman" w:hAnsi="Times New Roman" w:cs="Times New Roman"/>
          <w:sz w:val="20"/>
          <w:szCs w:val="20"/>
          <w:lang w:eastAsia="en-AU"/>
        </w:rPr>
        <w:t xml:space="preserve">. </w:t>
      </w:r>
    </w:p>
    <w:p w:rsidR="00B54153" w:rsidRPr="003D4C8B" w:rsidRDefault="00B54153"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Calculate the volume of this p</w:t>
      </w:r>
      <w:r w:rsidR="00313934" w:rsidRPr="003D4C8B">
        <w:rPr>
          <w:rFonts w:ascii="Times New Roman" w:eastAsia="Times New Roman" w:hAnsi="Times New Roman" w:cs="Times New Roman"/>
          <w:sz w:val="20"/>
          <w:szCs w:val="20"/>
          <w:lang w:eastAsia="en-AU"/>
        </w:rPr>
        <w:t>a</w:t>
      </w:r>
      <w:r w:rsidRPr="003D4C8B">
        <w:rPr>
          <w:rFonts w:ascii="Times New Roman" w:eastAsia="Times New Roman" w:hAnsi="Times New Roman" w:cs="Times New Roman"/>
          <w:sz w:val="20"/>
          <w:szCs w:val="20"/>
          <w:lang w:eastAsia="en-AU"/>
        </w:rPr>
        <w:t>rt</w:t>
      </w:r>
      <w:r w:rsidR="00313934"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 xml:space="preserve">of </w:t>
      </w:r>
      <w:r w:rsidR="00313934" w:rsidRPr="003D4C8B">
        <w:rPr>
          <w:rFonts w:ascii="Times New Roman" w:eastAsia="Times New Roman" w:hAnsi="Times New Roman" w:cs="Times New Roman"/>
          <w:sz w:val="20"/>
          <w:szCs w:val="20"/>
          <w:lang w:eastAsia="en-AU"/>
        </w:rPr>
        <w:t>each</w:t>
      </w:r>
      <w:r w:rsidRPr="003D4C8B">
        <w:rPr>
          <w:rFonts w:ascii="Times New Roman" w:eastAsia="Times New Roman" w:hAnsi="Times New Roman" w:cs="Times New Roman"/>
          <w:sz w:val="20"/>
          <w:szCs w:val="20"/>
          <w:lang w:eastAsia="en-AU"/>
        </w:rPr>
        <w:t xml:space="preserve"> cube and record these values in the table below. </w:t>
      </w:r>
    </w:p>
    <w:p w:rsidR="00313934" w:rsidRPr="003D4C8B" w:rsidRDefault="00313934" w:rsidP="00B54153">
      <w:pPr>
        <w:numPr>
          <w:ilvl w:val="0"/>
          <w:numId w:val="1"/>
        </w:numPr>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From the answer in the previous step, calculate the volume of each cube that became uncoloured.   </w:t>
      </w:r>
    </w:p>
    <w:p w:rsidR="00B54153" w:rsidRPr="00B54153" w:rsidRDefault="00B54153" w:rsidP="00B54153">
      <w:pP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Observations</w:t>
      </w:r>
      <w:r w:rsidRPr="00B54153">
        <w:rPr>
          <w:rFonts w:ascii="Times New Roman" w:eastAsia="Times New Roman" w:hAnsi="Times New Roman" w:cs="Times New Roman"/>
          <w:sz w:val="24"/>
          <w:szCs w:val="24"/>
          <w:lang w:eastAsia="en-AU"/>
        </w:rPr>
        <w:br/>
      </w:r>
      <w:r w:rsidRPr="003D4C8B">
        <w:rPr>
          <w:rFonts w:ascii="Times New Roman" w:eastAsia="Times New Roman" w:hAnsi="Times New Roman" w:cs="Times New Roman"/>
          <w:sz w:val="20"/>
          <w:szCs w:val="20"/>
          <w:lang w:eastAsia="en-AU"/>
        </w:rPr>
        <w:t>Record the data you gathered in the table below.</w:t>
      </w:r>
      <w:r w:rsidRPr="00B54153">
        <w:rPr>
          <w:rFonts w:ascii="Times New Roman" w:eastAsia="Times New Roman" w:hAnsi="Times New Roman" w:cs="Times New Roman"/>
          <w:sz w:val="24"/>
          <w:szCs w:val="24"/>
          <w:lang w:eastAsia="en-AU"/>
        </w:rPr>
        <w:t xml:space="preserve">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tblPr>
      <w:tblGrid>
        <w:gridCol w:w="704"/>
        <w:gridCol w:w="935"/>
        <w:gridCol w:w="824"/>
        <w:gridCol w:w="1582"/>
        <w:gridCol w:w="1623"/>
        <w:gridCol w:w="1651"/>
        <w:gridCol w:w="1827"/>
      </w:tblGrid>
      <w:tr w:rsidR="00B54153" w:rsidRPr="00B54153" w:rsidTr="00B54153">
        <w:trPr>
          <w:tblCellSpacing w:w="15" w:type="dxa"/>
        </w:trPr>
        <w:tc>
          <w:tcPr>
            <w:tcW w:w="0" w:type="auto"/>
            <w:gridSpan w:val="7"/>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Diffusion into the agar cubes</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Cube size</w:t>
            </w:r>
          </w:p>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Surface area</w:t>
            </w:r>
          </w:p>
          <w:p w:rsidR="00E41561" w:rsidRPr="00B54153" w:rsidRDefault="00E41561"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sidRPr="00E41561">
              <w:rPr>
                <w:rFonts w:ascii="Times New Roman" w:eastAsia="Times New Roman" w:hAnsi="Times New Roman" w:cs="Times New Roman"/>
                <w:i/>
                <w:iCs/>
                <w:sz w:val="24"/>
                <w:szCs w:val="24"/>
                <w:vertAlign w:val="superscript"/>
                <w:lang w:eastAsia="en-AU"/>
              </w:rPr>
              <w:t>2</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Volume</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B54153">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Surface area/volume ratio</w:t>
            </w:r>
          </w:p>
          <w:p w:rsidR="00E41561" w:rsidRPr="00B54153" w:rsidRDefault="00E41561" w:rsidP="00B54153">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-1</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E41561" w:rsidP="00B54153">
            <w:pPr>
              <w:spacing w:before="0" w:beforeAutospacing="0" w:after="0" w:afterAutospacing="0"/>
              <w:jc w:val="center"/>
              <w:rPr>
                <w:rFonts w:ascii="Times New Roman" w:eastAsia="Times New Roman" w:hAnsi="Times New Roman" w:cs="Times New Roman"/>
                <w:i/>
                <w:sz w:val="24"/>
                <w:szCs w:val="24"/>
                <w:lang w:eastAsia="en-AU"/>
              </w:rPr>
            </w:pPr>
            <w:r w:rsidRPr="00E41561">
              <w:rPr>
                <w:rFonts w:ascii="Times New Roman" w:eastAsia="Times New Roman" w:hAnsi="Times New Roman" w:cs="Times New Roman"/>
                <w:i/>
                <w:sz w:val="24"/>
                <w:szCs w:val="24"/>
                <w:lang w:eastAsia="en-AU"/>
              </w:rPr>
              <w:t>Length of cube that remained coloured</w:t>
            </w:r>
          </w:p>
          <w:p w:rsidR="00E41561" w:rsidRPr="00B54153" w:rsidRDefault="00E41561" w:rsidP="00B54153">
            <w:pPr>
              <w:spacing w:before="0" w:beforeAutospacing="0" w:after="0" w:afterAutospacing="0"/>
              <w:jc w:val="center"/>
              <w:rPr>
                <w:rFonts w:ascii="Times New Roman" w:eastAsia="Times New Roman" w:hAnsi="Times New Roman" w:cs="Times New Roman"/>
                <w:i/>
                <w:sz w:val="24"/>
                <w:szCs w:val="24"/>
                <w:lang w:eastAsia="en-AU"/>
              </w:rPr>
            </w:pPr>
            <w:r>
              <w:rPr>
                <w:rFonts w:ascii="Times New Roman" w:eastAsia="Times New Roman" w:hAnsi="Times New Roman" w:cs="Times New Roman"/>
                <w:i/>
                <w:sz w:val="24"/>
                <w:szCs w:val="24"/>
                <w:lang w:eastAsia="en-AU"/>
              </w:rPr>
              <w:t>(cm)</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E41561" w:rsidP="00E41561">
            <w:pPr>
              <w:spacing w:before="0" w:beforeAutospacing="0" w:after="0" w:afterAutospacing="0"/>
              <w:jc w:val="center"/>
              <w:rPr>
                <w:rFonts w:ascii="Times New Roman" w:eastAsia="Times New Roman" w:hAnsi="Times New Roman" w:cs="Times New Roman"/>
                <w:i/>
                <w:iCs/>
                <w:sz w:val="24"/>
                <w:szCs w:val="24"/>
                <w:lang w:eastAsia="en-AU"/>
              </w:rPr>
            </w:pPr>
            <w:r>
              <w:rPr>
                <w:rFonts w:ascii="Times New Roman" w:eastAsia="Times New Roman" w:hAnsi="Times New Roman" w:cs="Times New Roman"/>
                <w:i/>
                <w:iCs/>
                <w:sz w:val="24"/>
                <w:szCs w:val="24"/>
                <w:lang w:eastAsia="en-AU"/>
              </w:rPr>
              <w:t>Volume</w:t>
            </w:r>
            <w:r w:rsidRPr="00B54153">
              <w:rPr>
                <w:rFonts w:ascii="Times New Roman" w:eastAsia="Times New Roman" w:hAnsi="Times New Roman" w:cs="Times New Roman"/>
                <w:i/>
                <w:iCs/>
                <w:sz w:val="24"/>
                <w:szCs w:val="24"/>
                <w:lang w:eastAsia="en-AU"/>
              </w:rPr>
              <w:t xml:space="preserve"> of</w:t>
            </w:r>
            <w:r>
              <w:rPr>
                <w:rFonts w:ascii="Times New Roman" w:eastAsia="Times New Roman" w:hAnsi="Times New Roman" w:cs="Times New Roman"/>
                <w:i/>
                <w:iCs/>
                <w:sz w:val="24"/>
                <w:szCs w:val="24"/>
                <w:lang w:eastAsia="en-AU"/>
              </w:rPr>
              <w:t xml:space="preserve"> cube that remain</w:t>
            </w:r>
            <w:r w:rsidR="00313934">
              <w:rPr>
                <w:rFonts w:ascii="Times New Roman" w:eastAsia="Times New Roman" w:hAnsi="Times New Roman" w:cs="Times New Roman"/>
                <w:i/>
                <w:iCs/>
                <w:sz w:val="24"/>
                <w:szCs w:val="24"/>
                <w:lang w:eastAsia="en-AU"/>
              </w:rPr>
              <w:t>ed</w:t>
            </w:r>
            <w:r>
              <w:rPr>
                <w:rFonts w:ascii="Times New Roman" w:eastAsia="Times New Roman" w:hAnsi="Times New Roman" w:cs="Times New Roman"/>
                <w:i/>
                <w:iCs/>
                <w:sz w:val="24"/>
                <w:szCs w:val="24"/>
                <w:lang w:eastAsia="en-AU"/>
              </w:rPr>
              <w:t xml:space="preserve"> </w:t>
            </w:r>
            <w:r w:rsidRPr="00B54153">
              <w:rPr>
                <w:rFonts w:ascii="Times New Roman" w:eastAsia="Times New Roman" w:hAnsi="Times New Roman" w:cs="Times New Roman"/>
                <w:i/>
                <w:iCs/>
                <w:sz w:val="24"/>
                <w:szCs w:val="24"/>
                <w:lang w:eastAsia="en-AU"/>
              </w:rPr>
              <w:t xml:space="preserve"> colo</w:t>
            </w:r>
            <w:r>
              <w:rPr>
                <w:rFonts w:ascii="Times New Roman" w:eastAsia="Times New Roman" w:hAnsi="Times New Roman" w:cs="Times New Roman"/>
                <w:i/>
                <w:iCs/>
                <w:sz w:val="24"/>
                <w:szCs w:val="24"/>
                <w:lang w:eastAsia="en-AU"/>
              </w:rPr>
              <w:t>u</w:t>
            </w:r>
            <w:r w:rsidRPr="00B54153">
              <w:rPr>
                <w:rFonts w:ascii="Times New Roman" w:eastAsia="Times New Roman" w:hAnsi="Times New Roman" w:cs="Times New Roman"/>
                <w:i/>
                <w:iCs/>
                <w:sz w:val="24"/>
                <w:szCs w:val="24"/>
                <w:lang w:eastAsia="en-AU"/>
              </w:rPr>
              <w:t>red</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Default="00B54153" w:rsidP="00E41561">
            <w:pPr>
              <w:spacing w:before="0" w:beforeAutospacing="0" w:after="0" w:afterAutospacing="0"/>
              <w:jc w:val="center"/>
              <w:rPr>
                <w:rFonts w:ascii="Times New Roman" w:eastAsia="Times New Roman" w:hAnsi="Times New Roman" w:cs="Times New Roman"/>
                <w:i/>
                <w:iCs/>
                <w:sz w:val="24"/>
                <w:szCs w:val="24"/>
                <w:lang w:eastAsia="en-AU"/>
              </w:rPr>
            </w:pPr>
            <w:r w:rsidRPr="00B54153">
              <w:rPr>
                <w:rFonts w:ascii="Times New Roman" w:eastAsia="Times New Roman" w:hAnsi="Times New Roman" w:cs="Times New Roman"/>
                <w:i/>
                <w:iCs/>
                <w:sz w:val="24"/>
                <w:szCs w:val="24"/>
                <w:lang w:eastAsia="en-AU"/>
              </w:rPr>
              <w:t>Volume of</w:t>
            </w:r>
            <w:r w:rsidR="00E41561">
              <w:rPr>
                <w:rFonts w:ascii="Times New Roman" w:eastAsia="Times New Roman" w:hAnsi="Times New Roman" w:cs="Times New Roman"/>
                <w:i/>
                <w:iCs/>
                <w:sz w:val="24"/>
                <w:szCs w:val="24"/>
                <w:lang w:eastAsia="en-AU"/>
              </w:rPr>
              <w:t xml:space="preserve"> cube that became </w:t>
            </w:r>
            <w:r w:rsidRPr="00B54153">
              <w:rPr>
                <w:rFonts w:ascii="Times New Roman" w:eastAsia="Times New Roman" w:hAnsi="Times New Roman" w:cs="Times New Roman"/>
                <w:i/>
                <w:iCs/>
                <w:sz w:val="24"/>
                <w:szCs w:val="24"/>
                <w:lang w:eastAsia="en-AU"/>
              </w:rPr>
              <w:t xml:space="preserve"> uncolo</w:t>
            </w:r>
            <w:r>
              <w:rPr>
                <w:rFonts w:ascii="Times New Roman" w:eastAsia="Times New Roman" w:hAnsi="Times New Roman" w:cs="Times New Roman"/>
                <w:i/>
                <w:iCs/>
                <w:sz w:val="24"/>
                <w:szCs w:val="24"/>
                <w:lang w:eastAsia="en-AU"/>
              </w:rPr>
              <w:t>u</w:t>
            </w:r>
            <w:r w:rsidRPr="00B54153">
              <w:rPr>
                <w:rFonts w:ascii="Times New Roman" w:eastAsia="Times New Roman" w:hAnsi="Times New Roman" w:cs="Times New Roman"/>
                <w:i/>
                <w:iCs/>
                <w:sz w:val="24"/>
                <w:szCs w:val="24"/>
                <w:lang w:eastAsia="en-AU"/>
              </w:rPr>
              <w:t>red</w:t>
            </w:r>
          </w:p>
          <w:p w:rsidR="00E41561" w:rsidRPr="00B54153" w:rsidRDefault="00E41561" w:rsidP="00E41561">
            <w:pPr>
              <w:spacing w:before="0" w:beforeAutospacing="0" w:after="0" w:afterAutospacing="0"/>
              <w:jc w:val="center"/>
              <w:rPr>
                <w:rFonts w:ascii="Times New Roman" w:eastAsia="Times New Roman" w:hAnsi="Times New Roman" w:cs="Times New Roman"/>
                <w:sz w:val="24"/>
                <w:szCs w:val="24"/>
                <w:lang w:eastAsia="en-AU"/>
              </w:rPr>
            </w:pPr>
            <w:r>
              <w:rPr>
                <w:rFonts w:ascii="Times New Roman" w:eastAsia="Times New Roman" w:hAnsi="Times New Roman" w:cs="Times New Roman"/>
                <w:i/>
                <w:iCs/>
                <w:sz w:val="24"/>
                <w:szCs w:val="24"/>
                <w:lang w:eastAsia="en-AU"/>
              </w:rPr>
              <w:t>(cm</w:t>
            </w:r>
            <w:r>
              <w:rPr>
                <w:rFonts w:ascii="Times New Roman" w:eastAsia="Times New Roman" w:hAnsi="Times New Roman" w:cs="Times New Roman"/>
                <w:i/>
                <w:iCs/>
                <w:sz w:val="24"/>
                <w:szCs w:val="24"/>
                <w:vertAlign w:val="superscript"/>
                <w:lang w:eastAsia="en-AU"/>
              </w:rPr>
              <w:t>3</w:t>
            </w:r>
            <w:r>
              <w:rPr>
                <w:rFonts w:ascii="Times New Roman" w:eastAsia="Times New Roman" w:hAnsi="Times New Roman" w:cs="Times New Roman"/>
                <w:i/>
                <w:iCs/>
                <w:sz w:val="24"/>
                <w:szCs w:val="24"/>
                <w:lang w:eastAsia="en-AU"/>
              </w:rPr>
              <w:t>)</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E41561">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r w:rsidR="00E41561" w:rsidRPr="00B54153" w:rsidTr="00B54153">
        <w:trPr>
          <w:tblCellSpacing w:w="15" w:type="dxa"/>
        </w:trPr>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c>
          <w:tcPr>
            <w:tcW w:w="0" w:type="auto"/>
            <w:tcBorders>
              <w:top w:val="outset" w:sz="6" w:space="0" w:color="auto"/>
              <w:left w:val="outset" w:sz="6" w:space="0" w:color="auto"/>
              <w:bottom w:val="outset" w:sz="6" w:space="0" w:color="auto"/>
              <w:right w:val="outset" w:sz="6" w:space="0" w:color="auto"/>
            </w:tcBorders>
            <w:vAlign w:val="center"/>
            <w:hideMark/>
          </w:tcPr>
          <w:p w:rsidR="00B54153" w:rsidRPr="00B54153" w:rsidRDefault="00B54153" w:rsidP="00B54153">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t> </w:t>
            </w:r>
          </w:p>
        </w:tc>
      </w:tr>
    </w:tbl>
    <w:p w:rsidR="00B54153" w:rsidRPr="00B54153" w:rsidRDefault="00B54153" w:rsidP="00B54153">
      <w:pPr>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Questions</w:t>
      </w:r>
      <w:r w:rsidRPr="00B54153">
        <w:rPr>
          <w:rFonts w:ascii="Times New Roman" w:eastAsia="Times New Roman" w:hAnsi="Times New Roman" w:cs="Times New Roman"/>
          <w:sz w:val="24"/>
          <w:szCs w:val="24"/>
          <w:lang w:eastAsia="en-AU"/>
        </w:rPr>
        <w:t xml:space="preserve"> </w:t>
      </w:r>
    </w:p>
    <w:p w:rsidR="00B54153"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If the length of the side of a cube is increased, the surface area to volume ratio of the cube</w:t>
      </w:r>
      <w:r w:rsidR="00A03AAE"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t xml:space="preserve">    ________________</w:t>
      </w:r>
    </w:p>
    <w:p w:rsidR="00A03AAE"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The </w:t>
      </w:r>
      <w:r w:rsidR="00BA7DAE" w:rsidRPr="003D4C8B">
        <w:rPr>
          <w:rFonts w:ascii="Times New Roman" w:eastAsia="Times New Roman" w:hAnsi="Times New Roman" w:cs="Times New Roman"/>
          <w:sz w:val="20"/>
          <w:szCs w:val="20"/>
          <w:lang w:eastAsia="en-AU"/>
        </w:rPr>
        <w:t xml:space="preserve">effective </w:t>
      </w:r>
      <w:r w:rsidRPr="003D4C8B">
        <w:rPr>
          <w:rFonts w:ascii="Times New Roman" w:eastAsia="Times New Roman" w:hAnsi="Times New Roman" w:cs="Times New Roman"/>
          <w:sz w:val="20"/>
          <w:szCs w:val="20"/>
          <w:lang w:eastAsia="en-AU"/>
        </w:rPr>
        <w:t xml:space="preserve">rate of diffusion into the cubes is the volume of the </w:t>
      </w:r>
      <w:r w:rsidR="00BA7DAE" w:rsidRPr="003D4C8B">
        <w:rPr>
          <w:rFonts w:ascii="Times New Roman" w:eastAsia="Times New Roman" w:hAnsi="Times New Roman" w:cs="Times New Roman"/>
          <w:sz w:val="20"/>
          <w:szCs w:val="20"/>
          <w:lang w:eastAsia="en-AU"/>
        </w:rPr>
        <w:t>un</w:t>
      </w:r>
      <w:r w:rsidRPr="003D4C8B">
        <w:rPr>
          <w:rFonts w:ascii="Times New Roman" w:eastAsia="Times New Roman" w:hAnsi="Times New Roman" w:cs="Times New Roman"/>
          <w:sz w:val="20"/>
          <w:szCs w:val="20"/>
          <w:lang w:eastAsia="en-AU"/>
        </w:rPr>
        <w:t>colo</w:t>
      </w:r>
      <w:r w:rsidR="00BA7DAE" w:rsidRPr="003D4C8B">
        <w:rPr>
          <w:rFonts w:ascii="Times New Roman" w:eastAsia="Times New Roman" w:hAnsi="Times New Roman" w:cs="Times New Roman"/>
          <w:sz w:val="20"/>
          <w:szCs w:val="20"/>
          <w:lang w:eastAsia="en-AU"/>
        </w:rPr>
        <w:t>u</w:t>
      </w:r>
      <w:r w:rsidRPr="003D4C8B">
        <w:rPr>
          <w:rFonts w:ascii="Times New Roman" w:eastAsia="Times New Roman" w:hAnsi="Times New Roman" w:cs="Times New Roman"/>
          <w:sz w:val="20"/>
          <w:szCs w:val="20"/>
          <w:lang w:eastAsia="en-AU"/>
        </w:rPr>
        <w:t>red area</w:t>
      </w:r>
      <w:r w:rsidR="00A03AAE" w:rsidRPr="003D4C8B">
        <w:rPr>
          <w:rFonts w:ascii="Times New Roman" w:eastAsia="Times New Roman" w:hAnsi="Times New Roman" w:cs="Times New Roman"/>
          <w:sz w:val="20"/>
          <w:szCs w:val="20"/>
          <w:lang w:eastAsia="en-AU"/>
        </w:rPr>
        <w:t xml:space="preserve"> of the cube</w:t>
      </w:r>
      <w:r w:rsidRPr="003D4C8B">
        <w:rPr>
          <w:rFonts w:ascii="Times New Roman" w:eastAsia="Times New Roman" w:hAnsi="Times New Roman" w:cs="Times New Roman"/>
          <w:sz w:val="20"/>
          <w:szCs w:val="20"/>
          <w:lang w:eastAsia="en-AU"/>
        </w:rPr>
        <w:t xml:space="preserve"> divided by the</w:t>
      </w:r>
      <w:r w:rsidR="00313934" w:rsidRPr="003D4C8B">
        <w:rPr>
          <w:rFonts w:ascii="Times New Roman" w:eastAsia="Times New Roman" w:hAnsi="Times New Roman" w:cs="Times New Roman"/>
          <w:sz w:val="20"/>
          <w:szCs w:val="20"/>
          <w:lang w:eastAsia="en-AU"/>
        </w:rPr>
        <w:t xml:space="preserve"> volume of the coloured area</w:t>
      </w:r>
      <w:r w:rsidRPr="003D4C8B">
        <w:rPr>
          <w:rFonts w:ascii="Times New Roman" w:eastAsia="Times New Roman" w:hAnsi="Times New Roman" w:cs="Times New Roman"/>
          <w:sz w:val="20"/>
          <w:szCs w:val="20"/>
          <w:lang w:eastAsia="en-AU"/>
        </w:rPr>
        <w:t xml:space="preserve">. Calculate the </w:t>
      </w:r>
      <w:r w:rsidR="00A03AAE" w:rsidRPr="003D4C8B">
        <w:rPr>
          <w:rFonts w:ascii="Times New Roman" w:eastAsia="Times New Roman" w:hAnsi="Times New Roman" w:cs="Times New Roman"/>
          <w:sz w:val="20"/>
          <w:szCs w:val="20"/>
          <w:lang w:eastAsia="en-AU"/>
        </w:rPr>
        <w:t xml:space="preserve">effective </w:t>
      </w:r>
      <w:r w:rsidRPr="003D4C8B">
        <w:rPr>
          <w:rFonts w:ascii="Times New Roman" w:eastAsia="Times New Roman" w:hAnsi="Times New Roman" w:cs="Times New Roman"/>
          <w:sz w:val="20"/>
          <w:szCs w:val="20"/>
          <w:lang w:eastAsia="en-AU"/>
        </w:rPr>
        <w:t xml:space="preserve">rate of diffusion for each of the </w:t>
      </w:r>
      <w:r w:rsidR="00A03AAE" w:rsidRPr="003D4C8B">
        <w:rPr>
          <w:rFonts w:ascii="Times New Roman" w:eastAsia="Times New Roman" w:hAnsi="Times New Roman" w:cs="Times New Roman"/>
          <w:sz w:val="20"/>
          <w:szCs w:val="20"/>
          <w:lang w:eastAsia="en-AU"/>
        </w:rPr>
        <w:t xml:space="preserve">three </w:t>
      </w:r>
      <w:r w:rsidRPr="003D4C8B">
        <w:rPr>
          <w:rFonts w:ascii="Times New Roman" w:eastAsia="Times New Roman" w:hAnsi="Times New Roman" w:cs="Times New Roman"/>
          <w:sz w:val="20"/>
          <w:szCs w:val="20"/>
          <w:lang w:eastAsia="en-AU"/>
        </w:rPr>
        <w:t>cube</w:t>
      </w:r>
      <w:r w:rsidR="00A03AAE" w:rsidRPr="003D4C8B">
        <w:rPr>
          <w:rFonts w:ascii="Times New Roman" w:eastAsia="Times New Roman" w:hAnsi="Times New Roman" w:cs="Times New Roman"/>
          <w:sz w:val="20"/>
          <w:szCs w:val="20"/>
          <w:lang w:eastAsia="en-AU"/>
        </w:rPr>
        <w:t xml:space="preserve"> </w:t>
      </w:r>
      <w:r w:rsidRPr="003D4C8B">
        <w:rPr>
          <w:rFonts w:ascii="Times New Roman" w:eastAsia="Times New Roman" w:hAnsi="Times New Roman" w:cs="Times New Roman"/>
          <w:sz w:val="20"/>
          <w:szCs w:val="20"/>
          <w:lang w:eastAsia="en-AU"/>
        </w:rPr>
        <w:t>s</w:t>
      </w:r>
      <w:r w:rsidR="00A03AAE" w:rsidRPr="003D4C8B">
        <w:rPr>
          <w:rFonts w:ascii="Times New Roman" w:eastAsia="Times New Roman" w:hAnsi="Times New Roman" w:cs="Times New Roman"/>
          <w:sz w:val="20"/>
          <w:szCs w:val="20"/>
          <w:lang w:eastAsia="en-AU"/>
        </w:rPr>
        <w:t>izes</w:t>
      </w:r>
      <w:r w:rsidRPr="003D4C8B">
        <w:rPr>
          <w:rFonts w:ascii="Times New Roman" w:eastAsia="Times New Roman" w:hAnsi="Times New Roman" w:cs="Times New Roman"/>
          <w:sz w:val="20"/>
          <w:szCs w:val="20"/>
          <w:lang w:eastAsia="en-AU"/>
        </w:rPr>
        <w:t>.</w:t>
      </w:r>
      <w:r w:rsidRPr="003D4C8B">
        <w:rPr>
          <w:rFonts w:ascii="Times New Roman" w:eastAsia="Times New Roman" w:hAnsi="Times New Roman" w:cs="Times New Roman"/>
          <w:sz w:val="20"/>
          <w:szCs w:val="20"/>
          <w:lang w:eastAsia="en-AU"/>
        </w:rPr>
        <w:br/>
      </w:r>
      <w:r w:rsidRPr="00B54153">
        <w:rPr>
          <w:rFonts w:ascii="Times New Roman" w:eastAsia="Times New Roman" w:hAnsi="Times New Roman" w:cs="Times New Roman"/>
          <w:sz w:val="24"/>
          <w:szCs w:val="24"/>
          <w:lang w:eastAsia="en-AU"/>
        </w:rPr>
        <w:br/>
      </w:r>
      <w:r w:rsidR="003D4C8B">
        <w:rPr>
          <w:rFonts w:ascii="Times New Roman" w:eastAsia="Times New Roman" w:hAnsi="Times New Roman" w:cs="Times New Roman"/>
          <w:noProof/>
          <w:sz w:val="20"/>
          <w:szCs w:val="20"/>
          <w:lang w:eastAsia="en-AU"/>
        </w:rPr>
        <w:lastRenderedPageBreak/>
        <w:drawing>
          <wp:anchor distT="0" distB="0" distL="114300" distR="114300" simplePos="0" relativeHeight="251658240" behindDoc="0" locked="0" layoutInCell="1" allowOverlap="1">
            <wp:simplePos x="0" y="0"/>
            <wp:positionH relativeFrom="column">
              <wp:posOffset>4632960</wp:posOffset>
            </wp:positionH>
            <wp:positionV relativeFrom="paragraph">
              <wp:posOffset>-393700</wp:posOffset>
            </wp:positionV>
            <wp:extent cx="1461135" cy="1924050"/>
            <wp:effectExtent l="19050" t="0" r="5715" b="0"/>
            <wp:wrapSquare wrapText="bothSides"/>
            <wp:docPr id="4" name="Picture 2" descr="memb1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emb1L.jpg"/>
                    <pic:cNvPicPr/>
                  </pic:nvPicPr>
                  <pic:blipFill>
                    <a:blip r:embed="rId5" cstate="print"/>
                    <a:stretch>
                      <a:fillRect/>
                    </a:stretch>
                  </pic:blipFill>
                  <pic:spPr>
                    <a:xfrm>
                      <a:off x="0" y="0"/>
                      <a:ext cx="1461135" cy="1924050"/>
                    </a:xfrm>
                    <a:prstGeom prst="rect">
                      <a:avLst/>
                    </a:prstGeom>
                  </pic:spPr>
                </pic:pic>
              </a:graphicData>
            </a:graphic>
          </wp:anchor>
        </w:drawing>
      </w:r>
      <w:r w:rsidR="00BA7DAE" w:rsidRPr="003D4C8B">
        <w:rPr>
          <w:rFonts w:ascii="Times New Roman" w:eastAsia="Times New Roman" w:hAnsi="Times New Roman" w:cs="Times New Roman"/>
          <w:sz w:val="20"/>
          <w:szCs w:val="20"/>
          <w:lang w:eastAsia="en-AU"/>
        </w:rPr>
        <w:t>C</w:t>
      </w:r>
      <w:r w:rsidRPr="003D4C8B">
        <w:rPr>
          <w:rFonts w:ascii="Times New Roman" w:eastAsia="Times New Roman" w:hAnsi="Times New Roman" w:cs="Times New Roman"/>
          <w:sz w:val="20"/>
          <w:szCs w:val="20"/>
          <w:lang w:eastAsia="en-AU"/>
        </w:rPr>
        <w:t xml:space="preserve">ube </w:t>
      </w:r>
      <w:r w:rsidR="00BA7DAE" w:rsidRPr="003D4C8B">
        <w:rPr>
          <w:rFonts w:ascii="Times New Roman" w:eastAsia="Times New Roman" w:hAnsi="Times New Roman" w:cs="Times New Roman"/>
          <w:sz w:val="20"/>
          <w:szCs w:val="20"/>
          <w:lang w:eastAsia="en-AU"/>
        </w:rPr>
        <w:t>of sides of 1cm</w:t>
      </w:r>
      <w:r w:rsidRPr="003D4C8B">
        <w:rPr>
          <w:rFonts w:ascii="Times New Roman" w:eastAsia="Times New Roman" w:hAnsi="Times New Roman" w:cs="Times New Roman"/>
          <w:sz w:val="20"/>
          <w:szCs w:val="20"/>
          <w:lang w:eastAsia="en-AU"/>
        </w:rPr>
        <w:t>: ____</w:t>
      </w:r>
      <w:r w:rsidR="00BA7DAE" w:rsidRPr="003D4C8B">
        <w:rPr>
          <w:rFonts w:ascii="Times New Roman" w:eastAsia="Times New Roman" w:hAnsi="Times New Roman" w:cs="Times New Roman"/>
          <w:sz w:val="20"/>
          <w:szCs w:val="20"/>
          <w:lang w:eastAsia="en-AU"/>
        </w:rPr>
        <w:t>_______</w:t>
      </w:r>
      <w:r w:rsidRPr="003D4C8B">
        <w:rPr>
          <w:rFonts w:ascii="Times New Roman" w:eastAsia="Times New Roman" w:hAnsi="Times New Roman" w:cs="Times New Roman"/>
          <w:sz w:val="20"/>
          <w:szCs w:val="20"/>
          <w:lang w:eastAsia="en-AU"/>
        </w:rPr>
        <w:t>_____</w:t>
      </w:r>
      <w:r w:rsidR="00BA7DAE" w:rsidRPr="003D4C8B">
        <w:rPr>
          <w:rFonts w:ascii="Times New Roman" w:eastAsia="Times New Roman" w:hAnsi="Times New Roman" w:cs="Times New Roman"/>
          <w:sz w:val="20"/>
          <w:szCs w:val="20"/>
          <w:lang w:eastAsia="en-AU"/>
        </w:rPr>
        <w:t>_</w:t>
      </w:r>
      <w:r w:rsidRPr="003D4C8B">
        <w:rPr>
          <w:rFonts w:ascii="Times New Roman" w:eastAsia="Times New Roman" w:hAnsi="Times New Roman" w:cs="Times New Roman"/>
          <w:sz w:val="20"/>
          <w:szCs w:val="20"/>
          <w:lang w:eastAsia="en-AU"/>
        </w:rPr>
        <w:t>______</w:t>
      </w:r>
      <w:r w:rsidRPr="003D4C8B">
        <w:rPr>
          <w:rFonts w:ascii="Times New Roman" w:eastAsia="Times New Roman" w:hAnsi="Times New Roman" w:cs="Times New Roman"/>
          <w:sz w:val="20"/>
          <w:szCs w:val="20"/>
          <w:lang w:eastAsia="en-AU"/>
        </w:rPr>
        <w:br/>
      </w:r>
    </w:p>
    <w:p w:rsidR="00A03AAE" w:rsidRPr="003D4C8B" w:rsidRDefault="00BA7DAE" w:rsidP="00A03AAE">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w:t>
      </w:r>
      <w:r w:rsidR="00B54153" w:rsidRPr="003D4C8B">
        <w:rPr>
          <w:rFonts w:ascii="Times New Roman" w:eastAsia="Times New Roman" w:hAnsi="Times New Roman" w:cs="Times New Roman"/>
          <w:sz w:val="20"/>
          <w:szCs w:val="20"/>
          <w:lang w:eastAsia="en-AU"/>
        </w:rPr>
        <w:t xml:space="preserve">ube </w:t>
      </w:r>
      <w:r w:rsidRPr="003D4C8B">
        <w:rPr>
          <w:rFonts w:ascii="Times New Roman" w:eastAsia="Times New Roman" w:hAnsi="Times New Roman" w:cs="Times New Roman"/>
          <w:sz w:val="20"/>
          <w:szCs w:val="20"/>
          <w:lang w:eastAsia="en-AU"/>
        </w:rPr>
        <w:t>of sides of 2 cm</w:t>
      </w:r>
      <w:r w:rsidR="00B54153" w:rsidRPr="003D4C8B">
        <w:rPr>
          <w:rFonts w:ascii="Times New Roman" w:eastAsia="Times New Roman" w:hAnsi="Times New Roman" w:cs="Times New Roman"/>
          <w:sz w:val="20"/>
          <w:szCs w:val="20"/>
          <w:lang w:eastAsia="en-AU"/>
        </w:rPr>
        <w:t>: ________</w:t>
      </w:r>
      <w:r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br/>
      </w:r>
    </w:p>
    <w:p w:rsidR="00B54153" w:rsidRPr="003D4C8B" w:rsidRDefault="00BA7DAE" w:rsidP="00A03AAE">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C</w:t>
      </w:r>
      <w:r w:rsidR="00B54153" w:rsidRPr="003D4C8B">
        <w:rPr>
          <w:rFonts w:ascii="Times New Roman" w:eastAsia="Times New Roman" w:hAnsi="Times New Roman" w:cs="Times New Roman"/>
          <w:sz w:val="20"/>
          <w:szCs w:val="20"/>
          <w:lang w:eastAsia="en-AU"/>
        </w:rPr>
        <w:t xml:space="preserve">ube </w:t>
      </w:r>
      <w:r w:rsidRPr="003D4C8B">
        <w:rPr>
          <w:rFonts w:ascii="Times New Roman" w:eastAsia="Times New Roman" w:hAnsi="Times New Roman" w:cs="Times New Roman"/>
          <w:sz w:val="20"/>
          <w:szCs w:val="20"/>
          <w:lang w:eastAsia="en-AU"/>
        </w:rPr>
        <w:t>of sides of 3 cm:</w:t>
      </w:r>
      <w:r w:rsidR="00B54153" w:rsidRPr="003D4C8B">
        <w:rPr>
          <w:rFonts w:ascii="Times New Roman" w:eastAsia="Times New Roman" w:hAnsi="Times New Roman" w:cs="Times New Roman"/>
          <w:sz w:val="20"/>
          <w:szCs w:val="20"/>
          <w:lang w:eastAsia="en-AU"/>
        </w:rPr>
        <w:t xml:space="preserve"> ________</w:t>
      </w:r>
      <w:r w:rsidRPr="003D4C8B">
        <w:rPr>
          <w:rFonts w:ascii="Times New Roman" w:eastAsia="Times New Roman" w:hAnsi="Times New Roman" w:cs="Times New Roman"/>
          <w:sz w:val="20"/>
          <w:szCs w:val="20"/>
          <w:lang w:eastAsia="en-AU"/>
        </w:rPr>
        <w:t>_______</w:t>
      </w:r>
      <w:r w:rsidR="00B54153" w:rsidRPr="003D4C8B">
        <w:rPr>
          <w:rFonts w:ascii="Times New Roman" w:eastAsia="Times New Roman" w:hAnsi="Times New Roman" w:cs="Times New Roman"/>
          <w:sz w:val="20"/>
          <w:szCs w:val="20"/>
          <w:lang w:eastAsia="en-AU"/>
        </w:rPr>
        <w:t>_______</w:t>
      </w:r>
    </w:p>
    <w:p w:rsidR="00A03AAE" w:rsidRPr="003D4C8B" w:rsidRDefault="00B54153" w:rsidP="00B54153">
      <w:pPr>
        <w:numPr>
          <w:ilvl w:val="0"/>
          <w:numId w:val="2"/>
        </w:numPr>
        <w:spacing w:after="240" w:afterAutospacing="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 xml:space="preserve">In which of the </w:t>
      </w:r>
      <w:r w:rsidR="00A03AAE" w:rsidRPr="003D4C8B">
        <w:rPr>
          <w:rFonts w:ascii="Times New Roman" w:eastAsia="Times New Roman" w:hAnsi="Times New Roman" w:cs="Times New Roman"/>
          <w:sz w:val="20"/>
          <w:szCs w:val="20"/>
          <w:lang w:eastAsia="en-AU"/>
        </w:rPr>
        <w:t xml:space="preserve">three </w:t>
      </w:r>
      <w:r w:rsidRPr="003D4C8B">
        <w:rPr>
          <w:rFonts w:ascii="Times New Roman" w:eastAsia="Times New Roman" w:hAnsi="Times New Roman" w:cs="Times New Roman"/>
          <w:sz w:val="20"/>
          <w:szCs w:val="20"/>
          <w:lang w:eastAsia="en-AU"/>
        </w:rPr>
        <w:t xml:space="preserve">cubes was the rate of diffusion </w:t>
      </w:r>
      <w:r w:rsidR="00BA7DAE" w:rsidRPr="003D4C8B">
        <w:rPr>
          <w:rFonts w:ascii="Times New Roman" w:eastAsia="Times New Roman" w:hAnsi="Times New Roman" w:cs="Times New Roman"/>
          <w:sz w:val="20"/>
          <w:szCs w:val="20"/>
          <w:lang w:eastAsia="en-AU"/>
        </w:rPr>
        <w:t>the most effective</w:t>
      </w:r>
      <w:r w:rsidRPr="003D4C8B">
        <w:rPr>
          <w:rFonts w:ascii="Times New Roman" w:eastAsia="Times New Roman" w:hAnsi="Times New Roman" w:cs="Times New Roman"/>
          <w:sz w:val="20"/>
          <w:szCs w:val="20"/>
          <w:lang w:eastAsia="en-AU"/>
        </w:rPr>
        <w:t xml:space="preserve">?    </w:t>
      </w:r>
    </w:p>
    <w:p w:rsidR="00A03AAE" w:rsidRPr="003D4C8B" w:rsidRDefault="00B54153" w:rsidP="003D4C8B">
      <w:pPr>
        <w:spacing w:after="240" w:afterAutospacing="0"/>
        <w:ind w:left="720"/>
        <w:rPr>
          <w:rFonts w:ascii="Times New Roman" w:eastAsia="Times New Roman" w:hAnsi="Times New Roman" w:cs="Times New Roman"/>
          <w:sz w:val="20"/>
          <w:szCs w:val="20"/>
          <w:lang w:eastAsia="en-AU"/>
        </w:rPr>
      </w:pPr>
      <w:r w:rsidRPr="003D4C8B">
        <w:rPr>
          <w:rFonts w:ascii="Times New Roman" w:eastAsia="Times New Roman" w:hAnsi="Times New Roman" w:cs="Times New Roman"/>
          <w:sz w:val="20"/>
          <w:szCs w:val="20"/>
          <w:lang w:eastAsia="en-AU"/>
        </w:rPr>
        <w:t>______________</w:t>
      </w:r>
      <w:r w:rsidR="00A03AAE" w:rsidRPr="003D4C8B">
        <w:rPr>
          <w:rFonts w:ascii="Times New Roman" w:eastAsia="Times New Roman" w:hAnsi="Times New Roman" w:cs="Times New Roman"/>
          <w:sz w:val="20"/>
          <w:szCs w:val="20"/>
          <w:lang w:eastAsia="en-AU"/>
        </w:rPr>
        <w:t>_____________________________________________</w:t>
      </w:r>
      <w:r w:rsidRPr="003D4C8B">
        <w:rPr>
          <w:rFonts w:ascii="Times New Roman" w:eastAsia="Times New Roman" w:hAnsi="Times New Roman" w:cs="Times New Roman"/>
          <w:sz w:val="20"/>
          <w:szCs w:val="20"/>
          <w:lang w:eastAsia="en-AU"/>
        </w:rPr>
        <w:t>__</w:t>
      </w:r>
    </w:p>
    <w:p w:rsidR="00B54153" w:rsidRDefault="00B54153" w:rsidP="008E32B9">
      <w:pPr>
        <w:spacing w:after="240" w:afterAutospacing="0"/>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Conclusions</w:t>
      </w:r>
      <w:r w:rsidR="003D4C8B">
        <w:rPr>
          <w:rFonts w:ascii="Times New Roman" w:eastAsia="Times New Roman" w:hAnsi="Times New Roman" w:cs="Times New Roman"/>
          <w:sz w:val="24"/>
          <w:szCs w:val="24"/>
          <w:lang w:eastAsia="en-AU"/>
        </w:rPr>
        <w:br/>
      </w:r>
      <w:r w:rsidR="003D4C8B" w:rsidRPr="003D4C8B">
        <w:rPr>
          <w:rFonts w:ascii="Times New Roman" w:eastAsia="Times New Roman" w:hAnsi="Times New Roman" w:cs="Times New Roman"/>
          <w:sz w:val="20"/>
          <w:szCs w:val="20"/>
          <w:lang w:eastAsia="en-AU"/>
        </w:rPr>
        <w:t>I</w:t>
      </w:r>
      <w:r w:rsidRPr="003D4C8B">
        <w:rPr>
          <w:rFonts w:ascii="Times New Roman" w:eastAsia="Times New Roman" w:hAnsi="Times New Roman" w:cs="Times New Roman"/>
          <w:sz w:val="20"/>
          <w:szCs w:val="20"/>
          <w:lang w:eastAsia="en-AU"/>
        </w:rPr>
        <w:t xml:space="preserve"> the space below, write down any conclusions you can draw from this experiment. For example, you may wish to address the question as to why cells are so small (hint: a large cell would have a large surface area for diffusion, but what about </w:t>
      </w:r>
      <w:r w:rsidR="00A03AAE" w:rsidRPr="003D4C8B">
        <w:rPr>
          <w:rFonts w:ascii="Times New Roman" w:eastAsia="Times New Roman" w:hAnsi="Times New Roman" w:cs="Times New Roman"/>
          <w:sz w:val="20"/>
          <w:szCs w:val="20"/>
          <w:lang w:eastAsia="en-AU"/>
        </w:rPr>
        <w:t>its</w:t>
      </w:r>
      <w:r w:rsidRPr="003D4C8B">
        <w:rPr>
          <w:rFonts w:ascii="Times New Roman" w:eastAsia="Times New Roman" w:hAnsi="Times New Roman" w:cs="Times New Roman"/>
          <w:sz w:val="20"/>
          <w:szCs w:val="20"/>
          <w:lang w:eastAsia="en-AU"/>
        </w:rPr>
        <w:t xml:space="preserve"> volume?). You can also discuss why many cell organelles have folded membranes as opposed to </w:t>
      </w:r>
      <w:r w:rsidR="008E32B9" w:rsidRPr="003D4C8B">
        <w:rPr>
          <w:rFonts w:ascii="Times New Roman" w:eastAsia="Times New Roman" w:hAnsi="Times New Roman" w:cs="Times New Roman"/>
          <w:sz w:val="20"/>
          <w:szCs w:val="20"/>
          <w:lang w:eastAsia="en-AU"/>
        </w:rPr>
        <w:t>straight</w:t>
      </w:r>
      <w:r w:rsidRPr="003D4C8B">
        <w:rPr>
          <w:rFonts w:ascii="Times New Roman" w:eastAsia="Times New Roman" w:hAnsi="Times New Roman" w:cs="Times New Roman"/>
          <w:sz w:val="20"/>
          <w:szCs w:val="20"/>
          <w:lang w:eastAsia="en-AU"/>
        </w:rPr>
        <w:t xml:space="preserve"> membranes.</w:t>
      </w:r>
      <w:r w:rsidR="00A03AAE" w:rsidRPr="003D4C8B">
        <w:rPr>
          <w:rFonts w:ascii="Times New Roman" w:eastAsia="Times New Roman" w:hAnsi="Times New Roman" w:cs="Times New Roman"/>
          <w:sz w:val="20"/>
          <w:szCs w:val="20"/>
          <w:lang w:eastAsia="en-AU"/>
        </w:rPr>
        <w:t xml:space="preserve"> You may also like to discuss why individual</w:t>
      </w:r>
      <w:r w:rsidR="008E32B9" w:rsidRPr="003D4C8B">
        <w:rPr>
          <w:rFonts w:ascii="Times New Roman" w:eastAsia="Times New Roman" w:hAnsi="Times New Roman" w:cs="Times New Roman"/>
          <w:sz w:val="20"/>
          <w:szCs w:val="20"/>
          <w:lang w:eastAsia="en-AU"/>
        </w:rPr>
        <w:t xml:space="preserve"> animals </w:t>
      </w:r>
      <w:r w:rsidR="00A03AAE" w:rsidRPr="003D4C8B">
        <w:rPr>
          <w:rFonts w:ascii="Times New Roman" w:eastAsia="Times New Roman" w:hAnsi="Times New Roman" w:cs="Times New Roman"/>
          <w:sz w:val="20"/>
          <w:szCs w:val="20"/>
          <w:lang w:eastAsia="en-AU"/>
        </w:rPr>
        <w:t>of the same species (give examples) tend to be larger in colder climates.</w:t>
      </w:r>
      <w:r w:rsidRPr="00B54153">
        <w:rPr>
          <w:rFonts w:ascii="Times New Roman" w:eastAsia="Times New Roman" w:hAnsi="Times New Roman" w:cs="Times New Roman"/>
          <w:sz w:val="24"/>
          <w:szCs w:val="24"/>
          <w:lang w:eastAsia="en-AU"/>
        </w:rPr>
        <w:t xml:space="preserve"> </w:t>
      </w:r>
    </w:p>
    <w:tbl>
      <w:tblPr>
        <w:tblStyle w:val="TableGrid"/>
        <w:tblW w:w="0" w:type="auto"/>
        <w:tblBorders>
          <w:left w:val="none" w:sz="0" w:space="0" w:color="auto"/>
          <w:right w:val="none" w:sz="0" w:space="0" w:color="auto"/>
        </w:tblBorders>
        <w:tblLook w:val="04A0"/>
      </w:tblPr>
      <w:tblGrid>
        <w:gridCol w:w="9242"/>
      </w:tblGrid>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r w:rsidR="003D4C8B" w:rsidTr="003D4C8B">
        <w:tc>
          <w:tcPr>
            <w:tcW w:w="9242" w:type="dxa"/>
          </w:tcPr>
          <w:p w:rsidR="003D4C8B" w:rsidRDefault="003D4C8B" w:rsidP="008E32B9">
            <w:pPr>
              <w:spacing w:after="240" w:afterAutospacing="0"/>
              <w:rPr>
                <w:rFonts w:ascii="Times New Roman" w:eastAsia="Times New Roman" w:hAnsi="Times New Roman" w:cs="Times New Roman"/>
                <w:sz w:val="24"/>
                <w:szCs w:val="24"/>
                <w:lang w:eastAsia="en-AU"/>
              </w:rPr>
            </w:pPr>
          </w:p>
        </w:tc>
      </w:tr>
    </w:tbl>
    <w:p w:rsidR="003D4C8B" w:rsidRDefault="003D4C8B" w:rsidP="008E32B9">
      <w:pPr>
        <w:spacing w:before="0" w:beforeAutospacing="0" w:after="0" w:afterAutospacing="0"/>
        <w:rPr>
          <w:rFonts w:ascii="Times New Roman" w:eastAsia="Times New Roman" w:hAnsi="Times New Roman" w:cs="Times New Roman"/>
          <w:sz w:val="24"/>
          <w:szCs w:val="24"/>
          <w:lang w:eastAsia="en-AU"/>
        </w:rPr>
      </w:pPr>
    </w:p>
    <w:p w:rsidR="003D4C8B" w:rsidRDefault="00B54153" w:rsidP="003D4C8B">
      <w:pPr>
        <w:spacing w:before="0" w:beforeAutospacing="0" w:after="0" w:afterAutospacing="0"/>
        <w:rPr>
          <w:rFonts w:ascii="Times New Roman" w:eastAsia="Times New Roman" w:hAnsi="Times New Roman" w:cs="Times New Roman"/>
          <w:sz w:val="24"/>
          <w:szCs w:val="24"/>
          <w:lang w:eastAsia="en-AU"/>
        </w:rPr>
      </w:pPr>
      <w:r w:rsidRPr="00B54153">
        <w:rPr>
          <w:rFonts w:ascii="Verdana" w:eastAsia="Times New Roman" w:hAnsi="Verdana" w:cs="Times New Roman"/>
          <w:b/>
          <w:bCs/>
          <w:sz w:val="24"/>
          <w:szCs w:val="24"/>
          <w:lang w:eastAsia="en-AU"/>
        </w:rPr>
        <w:t>Sources of Error</w:t>
      </w:r>
      <w:r w:rsidRPr="00B54153">
        <w:rPr>
          <w:rFonts w:ascii="Times New Roman" w:eastAsia="Times New Roman" w:hAnsi="Times New Roman" w:cs="Times New Roman"/>
          <w:sz w:val="24"/>
          <w:szCs w:val="24"/>
          <w:lang w:eastAsia="en-AU"/>
        </w:rPr>
        <w:br/>
      </w:r>
      <w:proofErr w:type="gramStart"/>
      <w:r w:rsidRPr="003D4C8B">
        <w:rPr>
          <w:rFonts w:ascii="Times New Roman" w:eastAsia="Times New Roman" w:hAnsi="Times New Roman" w:cs="Times New Roman"/>
          <w:sz w:val="20"/>
          <w:szCs w:val="20"/>
          <w:lang w:eastAsia="en-AU"/>
        </w:rPr>
        <w:t>Identify</w:t>
      </w:r>
      <w:proofErr w:type="gramEnd"/>
      <w:r w:rsidRPr="003D4C8B">
        <w:rPr>
          <w:rFonts w:ascii="Times New Roman" w:eastAsia="Times New Roman" w:hAnsi="Times New Roman" w:cs="Times New Roman"/>
          <w:sz w:val="20"/>
          <w:szCs w:val="20"/>
          <w:lang w:eastAsia="en-AU"/>
        </w:rPr>
        <w:t xml:space="preserve"> any possible sources of error which may have affected the results of this experiment.</w:t>
      </w:r>
      <w:r w:rsidRPr="00B54153">
        <w:rPr>
          <w:rFonts w:ascii="Times New Roman" w:eastAsia="Times New Roman" w:hAnsi="Times New Roman" w:cs="Times New Roman"/>
          <w:sz w:val="24"/>
          <w:szCs w:val="24"/>
          <w:lang w:eastAsia="en-AU"/>
        </w:rPr>
        <w:t xml:space="preserve"> </w:t>
      </w:r>
    </w:p>
    <w:p w:rsidR="003D4C8B" w:rsidRDefault="00B54153" w:rsidP="003D4C8B">
      <w:pPr>
        <w:spacing w:before="0" w:beforeAutospacing="0" w:after="0" w:afterAutospacing="0"/>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br/>
      </w:r>
    </w:p>
    <w:tbl>
      <w:tblPr>
        <w:tblStyle w:val="TableGrid"/>
        <w:tblW w:w="0" w:type="auto"/>
        <w:tblBorders>
          <w:left w:val="none" w:sz="0" w:space="0" w:color="auto"/>
          <w:right w:val="none" w:sz="0" w:space="0" w:color="auto"/>
        </w:tblBorders>
        <w:tblLook w:val="04A0"/>
      </w:tblPr>
      <w:tblGrid>
        <w:gridCol w:w="9242"/>
      </w:tblGrid>
      <w:tr w:rsidR="003D4C8B" w:rsidTr="0007360D">
        <w:tc>
          <w:tcPr>
            <w:tcW w:w="9242" w:type="dxa"/>
          </w:tcPr>
          <w:p w:rsidR="003D4C8B" w:rsidRDefault="003D4C8B" w:rsidP="0007360D">
            <w:pPr>
              <w:spacing w:after="240" w:afterAutospacing="0"/>
              <w:rPr>
                <w:rFonts w:ascii="Times New Roman" w:eastAsia="Times New Roman" w:hAnsi="Times New Roman" w:cs="Times New Roman"/>
                <w:sz w:val="24"/>
                <w:szCs w:val="24"/>
                <w:lang w:eastAsia="en-AU"/>
              </w:rPr>
            </w:pPr>
          </w:p>
        </w:tc>
      </w:tr>
      <w:tr w:rsidR="003D4C8B" w:rsidTr="0007360D">
        <w:tc>
          <w:tcPr>
            <w:tcW w:w="9242" w:type="dxa"/>
          </w:tcPr>
          <w:p w:rsidR="003D4C8B" w:rsidRDefault="003D4C8B" w:rsidP="0007360D">
            <w:pPr>
              <w:spacing w:after="240" w:afterAutospacing="0"/>
              <w:rPr>
                <w:rFonts w:ascii="Times New Roman" w:eastAsia="Times New Roman" w:hAnsi="Times New Roman" w:cs="Times New Roman"/>
                <w:sz w:val="24"/>
                <w:szCs w:val="24"/>
                <w:lang w:eastAsia="en-AU"/>
              </w:rPr>
            </w:pPr>
          </w:p>
        </w:tc>
      </w:tr>
    </w:tbl>
    <w:p w:rsidR="008E32B9" w:rsidRDefault="008E32B9" w:rsidP="008E32B9">
      <w:pPr>
        <w:spacing w:before="0" w:beforeAutospacing="0" w:after="0" w:afterAutospacing="0"/>
        <w:rPr>
          <w:rFonts w:ascii="Times New Roman" w:eastAsia="Times New Roman" w:hAnsi="Times New Roman" w:cs="Times New Roman"/>
          <w:sz w:val="24"/>
          <w:szCs w:val="24"/>
          <w:lang w:eastAsia="en-AU"/>
        </w:rPr>
      </w:pPr>
    </w:p>
    <w:p w:rsidR="00B54153" w:rsidRPr="00B54153" w:rsidRDefault="00B54153" w:rsidP="008E32B9">
      <w:pPr>
        <w:spacing w:before="0" w:beforeAutospacing="0" w:after="0" w:afterAutospacing="0"/>
        <w:jc w:val="center"/>
        <w:rPr>
          <w:rFonts w:ascii="Times New Roman" w:eastAsia="Times New Roman" w:hAnsi="Times New Roman" w:cs="Times New Roman"/>
          <w:sz w:val="24"/>
          <w:szCs w:val="24"/>
          <w:lang w:eastAsia="en-AU"/>
        </w:rPr>
      </w:pPr>
      <w:r w:rsidRPr="00B54153">
        <w:rPr>
          <w:rFonts w:ascii="Times New Roman" w:eastAsia="Times New Roman" w:hAnsi="Times New Roman" w:cs="Times New Roman"/>
          <w:sz w:val="24"/>
          <w:szCs w:val="24"/>
          <w:lang w:eastAsia="en-AU"/>
        </w:rPr>
        <w:br/>
      </w:r>
      <w:r w:rsidRPr="00B54153">
        <w:rPr>
          <w:rFonts w:ascii="Times New Roman" w:eastAsia="Times New Roman" w:hAnsi="Times New Roman" w:cs="Times New Roman"/>
          <w:sz w:val="24"/>
          <w:szCs w:val="24"/>
          <w:lang w:eastAsia="en-AU"/>
        </w:rPr>
        <w:br/>
      </w:r>
    </w:p>
    <w:sectPr w:rsidR="00B54153" w:rsidRPr="00B54153" w:rsidSect="008E32B9">
      <w:pgSz w:w="11906" w:h="16838"/>
      <w:pgMar w:top="1440" w:right="1440" w:bottom="1440" w:left="144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DA709B"/>
    <w:multiLevelType w:val="multilevel"/>
    <w:tmpl w:val="951A95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6AE81AB4"/>
    <w:multiLevelType w:val="multilevel"/>
    <w:tmpl w:val="F028F2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displayVerticalDrawingGridEvery w:val="2"/>
  <w:characterSpacingControl w:val="doNotCompress"/>
  <w:compat/>
  <w:rsids>
    <w:rsidRoot w:val="00B54153"/>
    <w:rsid w:val="000040D9"/>
    <w:rsid w:val="0012060F"/>
    <w:rsid w:val="001828E3"/>
    <w:rsid w:val="00313934"/>
    <w:rsid w:val="003D4C8B"/>
    <w:rsid w:val="00492366"/>
    <w:rsid w:val="004E2EA0"/>
    <w:rsid w:val="006A613B"/>
    <w:rsid w:val="00827190"/>
    <w:rsid w:val="008E32B9"/>
    <w:rsid w:val="00A03AAE"/>
    <w:rsid w:val="00A810CA"/>
    <w:rsid w:val="00B54153"/>
    <w:rsid w:val="00BA7DAE"/>
    <w:rsid w:val="00E11C80"/>
    <w:rsid w:val="00E41561"/>
    <w:rsid w:val="00EC7CCD"/>
    <w:rsid w:val="00F770AD"/>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CCD"/>
  </w:style>
  <w:style w:type="paragraph" w:styleId="Heading2">
    <w:name w:val="heading 2"/>
    <w:basedOn w:val="Normal"/>
    <w:link w:val="Heading2Char"/>
    <w:uiPriority w:val="9"/>
    <w:qFormat/>
    <w:rsid w:val="00B54153"/>
    <w:pPr>
      <w:outlineLvl w:val="1"/>
    </w:pPr>
    <w:rPr>
      <w:rFonts w:ascii="Times New Roman" w:eastAsia="Times New Roman" w:hAnsi="Times New Roman" w:cs="Times New Roman"/>
      <w:b/>
      <w:bCs/>
      <w:sz w:val="36"/>
      <w:szCs w:val="3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B54153"/>
    <w:rPr>
      <w:rFonts w:ascii="Times New Roman" w:eastAsia="Times New Roman" w:hAnsi="Times New Roman" w:cs="Times New Roman"/>
      <w:b/>
      <w:bCs/>
      <w:sz w:val="36"/>
      <w:szCs w:val="36"/>
      <w:lang w:eastAsia="en-AU"/>
    </w:rPr>
  </w:style>
  <w:style w:type="paragraph" w:styleId="NormalWeb">
    <w:name w:val="Normal (Web)"/>
    <w:basedOn w:val="Normal"/>
    <w:uiPriority w:val="99"/>
    <w:semiHidden/>
    <w:unhideWhenUsed/>
    <w:rsid w:val="00B54153"/>
    <w:rPr>
      <w:rFonts w:ascii="Times New Roman" w:eastAsia="Times New Roman" w:hAnsi="Times New Roman" w:cs="Times New Roman"/>
      <w:sz w:val="24"/>
      <w:szCs w:val="24"/>
      <w:lang w:eastAsia="en-AU"/>
    </w:rPr>
  </w:style>
  <w:style w:type="paragraph" w:styleId="BalloonText">
    <w:name w:val="Balloon Text"/>
    <w:basedOn w:val="Normal"/>
    <w:link w:val="BalloonTextChar"/>
    <w:uiPriority w:val="99"/>
    <w:semiHidden/>
    <w:unhideWhenUsed/>
    <w:rsid w:val="00B54153"/>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4153"/>
    <w:rPr>
      <w:rFonts w:ascii="Tahoma" w:hAnsi="Tahoma" w:cs="Tahoma"/>
      <w:sz w:val="16"/>
      <w:szCs w:val="16"/>
    </w:rPr>
  </w:style>
  <w:style w:type="table" w:styleId="TableGrid">
    <w:name w:val="Table Grid"/>
    <w:basedOn w:val="TableNormal"/>
    <w:uiPriority w:val="59"/>
    <w:rsid w:val="003D4C8B"/>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916092223">
      <w:bodyDiv w:val="1"/>
      <w:marLeft w:val="0"/>
      <w:marRight w:val="0"/>
      <w:marTop w:val="0"/>
      <w:marBottom w:val="0"/>
      <w:divBdr>
        <w:top w:val="none" w:sz="0" w:space="0" w:color="auto"/>
        <w:left w:val="none" w:sz="0" w:space="0" w:color="auto"/>
        <w:bottom w:val="none" w:sz="0" w:space="0" w:color="auto"/>
        <w:right w:val="none" w:sz="0" w:space="0" w:color="auto"/>
      </w:divBdr>
      <w:divsChild>
        <w:div w:id="1048799190">
          <w:marLeft w:val="0"/>
          <w:marRight w:val="0"/>
          <w:marTop w:val="0"/>
          <w:marBottom w:val="0"/>
          <w:divBdr>
            <w:top w:val="none" w:sz="0" w:space="0" w:color="auto"/>
            <w:left w:val="none" w:sz="0" w:space="0" w:color="auto"/>
            <w:bottom w:val="none" w:sz="0" w:space="0" w:color="auto"/>
            <w:right w:val="none" w:sz="0" w:space="0" w:color="auto"/>
          </w:divBdr>
          <w:divsChild>
            <w:div w:id="1769428340">
              <w:marLeft w:val="0"/>
              <w:marRight w:val="0"/>
              <w:marTop w:val="0"/>
              <w:marBottom w:val="0"/>
              <w:divBdr>
                <w:top w:val="single" w:sz="4" w:space="0" w:color="000000"/>
                <w:left w:val="single" w:sz="4" w:space="0" w:color="000000"/>
                <w:bottom w:val="single" w:sz="4" w:space="0" w:color="000000"/>
                <w:right w:val="single" w:sz="4" w:space="0" w:color="000000"/>
              </w:divBdr>
            </w:div>
            <w:div w:id="552884348">
              <w:marLeft w:val="0"/>
              <w:marRight w:val="0"/>
              <w:marTop w:val="0"/>
              <w:marBottom w:val="0"/>
              <w:divBdr>
                <w:top w:val="single" w:sz="4" w:space="0" w:color="000000"/>
                <w:left w:val="single" w:sz="4" w:space="0" w:color="000000"/>
                <w:bottom w:val="single" w:sz="4" w:space="0" w:color="000000"/>
                <w:right w:val="single" w:sz="4" w:space="0" w:color="000000"/>
              </w:divBdr>
              <w:divsChild>
                <w:div w:id="764375873">
                  <w:marLeft w:val="0"/>
                  <w:marRight w:val="0"/>
                  <w:marTop w:val="0"/>
                  <w:marBottom w:val="0"/>
                  <w:divBdr>
                    <w:top w:val="none" w:sz="0" w:space="0" w:color="auto"/>
                    <w:left w:val="none" w:sz="0" w:space="0" w:color="auto"/>
                    <w:bottom w:val="none" w:sz="0" w:space="0" w:color="auto"/>
                    <w:right w:val="none" w:sz="0" w:space="0" w:color="auto"/>
                  </w:divBdr>
                  <w:divsChild>
                    <w:div w:id="1657489238">
                      <w:marLeft w:val="0"/>
                      <w:marRight w:val="0"/>
                      <w:marTop w:val="0"/>
                      <w:marBottom w:val="0"/>
                      <w:divBdr>
                        <w:top w:val="none" w:sz="0" w:space="0" w:color="auto"/>
                        <w:left w:val="none" w:sz="0" w:space="0" w:color="auto"/>
                        <w:bottom w:val="none" w:sz="0" w:space="0" w:color="auto"/>
                        <w:right w:val="none" w:sz="0" w:space="0" w:color="auto"/>
                      </w:divBdr>
                    </w:div>
                    <w:div w:id="1571649601">
                      <w:marLeft w:val="0"/>
                      <w:marRight w:val="0"/>
                      <w:marTop w:val="0"/>
                      <w:marBottom w:val="0"/>
                      <w:divBdr>
                        <w:top w:val="none" w:sz="0" w:space="0" w:color="auto"/>
                        <w:left w:val="none" w:sz="0" w:space="0" w:color="auto"/>
                        <w:bottom w:val="none" w:sz="0" w:space="0" w:color="auto"/>
                        <w:right w:val="none" w:sz="0" w:space="0" w:color="auto"/>
                      </w:divBdr>
                    </w:div>
                    <w:div w:id="20340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502</Words>
  <Characters>2864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3360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Gloury</dc:creator>
  <cp:lastModifiedBy>luponed</cp:lastModifiedBy>
  <cp:revision>3</cp:revision>
  <cp:lastPrinted>2010-03-24T20:57:00Z</cp:lastPrinted>
  <dcterms:created xsi:type="dcterms:W3CDTF">2010-03-25T23:49:00Z</dcterms:created>
  <dcterms:modified xsi:type="dcterms:W3CDTF">2010-03-29T02:26:00Z</dcterms:modified>
</cp:coreProperties>
</file>